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EF06" w14:textId="7CF41384" w:rsidR="00B2791C" w:rsidRDefault="00B2791C" w:rsidP="00B2791C">
      <w:pPr>
        <w:pStyle w:val="NormalWeb"/>
        <w:spacing w:before="0" w:beforeAutospacing="0"/>
        <w:rPr>
          <w:rFonts w:ascii="&amp;quot" w:hAnsi="&amp;quot"/>
          <w:color w:val="212529"/>
        </w:rPr>
      </w:pPr>
      <w:r>
        <w:rPr>
          <w:rStyle w:val="Strong"/>
          <w:rFonts w:ascii="&amp;quot" w:hAnsi="&amp;quot"/>
          <w:color w:val="212529"/>
        </w:rPr>
        <w:t>Program Chair:</w:t>
      </w:r>
      <w:r>
        <w:rPr>
          <w:rFonts w:ascii="&amp;quot" w:hAnsi="&amp;quot"/>
          <w:color w:val="212529"/>
        </w:rPr>
        <w:t> </w:t>
      </w:r>
      <w:r w:rsidR="00390FF1">
        <w:rPr>
          <w:rFonts w:ascii="&amp;quot" w:hAnsi="&amp;quot"/>
          <w:color w:val="212529"/>
        </w:rPr>
        <w:t>Yair Berson</w:t>
      </w:r>
      <w:r>
        <w:rPr>
          <w:rFonts w:ascii="inherit" w:hAnsi="inherit"/>
          <w:color w:val="212529"/>
        </w:rPr>
        <w:t>, </w:t>
      </w:r>
      <w:r w:rsidR="00390FF1">
        <w:rPr>
          <w:rStyle w:val="Emphasis"/>
          <w:rFonts w:ascii="inherit" w:hAnsi="inherit"/>
          <w:color w:val="212529"/>
        </w:rPr>
        <w:t>McMaster</w:t>
      </w:r>
      <w:r>
        <w:rPr>
          <w:rStyle w:val="Emphasis"/>
          <w:rFonts w:ascii="inherit" w:hAnsi="inherit"/>
          <w:color w:val="212529"/>
        </w:rPr>
        <w:t xml:space="preserve"> University, </w:t>
      </w:r>
      <w:r w:rsidR="00390FF1">
        <w:rPr>
          <w:rStyle w:val="Emphasis"/>
          <w:rFonts w:ascii="inherit" w:hAnsi="inherit"/>
          <w:color w:val="212529"/>
        </w:rPr>
        <w:t xml:space="preserve">DeGroote School of </w:t>
      </w:r>
      <w:r>
        <w:rPr>
          <w:rStyle w:val="Emphasis"/>
          <w:rFonts w:ascii="inherit" w:hAnsi="inherit"/>
          <w:color w:val="212529"/>
        </w:rPr>
        <w:t>Business</w:t>
      </w:r>
      <w:r>
        <w:rPr>
          <w:rFonts w:ascii="inherit" w:hAnsi="inherit"/>
          <w:color w:val="212529"/>
        </w:rPr>
        <w:t>; </w:t>
      </w:r>
      <w:r w:rsidR="00390FF1" w:rsidRPr="00390FF1">
        <w:rPr>
          <w:rFonts w:ascii="inherit" w:hAnsi="inherit"/>
        </w:rPr>
        <w:t>berson</w:t>
      </w:r>
      <w:r w:rsidR="00390FF1">
        <w:rPr>
          <w:rFonts w:ascii="inherit" w:hAnsi="inherit"/>
        </w:rPr>
        <w:t>y@mcmaster.ca</w:t>
      </w:r>
    </w:p>
    <w:p w14:paraId="35E9C738" w14:textId="4BC5F906" w:rsidR="006A4012" w:rsidRPr="006A4012" w:rsidRDefault="00B2791C" w:rsidP="00134670">
      <w:pPr>
        <w:spacing w:after="0" w:line="240" w:lineRule="auto"/>
        <w:rPr>
          <w:rFonts w:asciiTheme="majorBidi" w:hAnsiTheme="majorBidi" w:cstheme="majorBidi"/>
          <w:color w:val="212529"/>
          <w:sz w:val="24"/>
          <w:szCs w:val="24"/>
        </w:rPr>
      </w:pP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The </w:t>
      </w:r>
      <w:r w:rsidR="00390FF1">
        <w:rPr>
          <w:rFonts w:ascii="&amp;quot" w:eastAsia="Times New Roman" w:hAnsi="&amp;quot" w:cs="Times New Roman"/>
          <w:b/>
          <w:color w:val="212529"/>
          <w:sz w:val="24"/>
          <w:szCs w:val="24"/>
        </w:rPr>
        <w:t>Neuroscience Interest Group</w:t>
      </w:r>
      <w:r w:rsidRPr="00DC7574">
        <w:rPr>
          <w:rFonts w:ascii="&amp;quot" w:eastAsia="Times New Roman" w:hAnsi="&amp;quot" w:cs="Times New Roman"/>
          <w:b/>
          <w:color w:val="212529"/>
          <w:sz w:val="24"/>
          <w:szCs w:val="24"/>
        </w:rPr>
        <w:t xml:space="preserve"> (</w:t>
      </w:r>
      <w:r w:rsidR="00390FF1">
        <w:rPr>
          <w:rFonts w:ascii="&amp;quot" w:eastAsia="Times New Roman" w:hAnsi="&amp;quot" w:cs="Times New Roman"/>
          <w:b/>
          <w:color w:val="212529"/>
          <w:sz w:val="24"/>
          <w:szCs w:val="24"/>
        </w:rPr>
        <w:t>NEU</w:t>
      </w:r>
      <w:r w:rsidRPr="00DC7574">
        <w:rPr>
          <w:rFonts w:ascii="&amp;quot" w:eastAsia="Times New Roman" w:hAnsi="&amp;quot" w:cs="Times New Roman"/>
          <w:b/>
          <w:color w:val="212529"/>
          <w:sz w:val="24"/>
          <w:szCs w:val="24"/>
        </w:rPr>
        <w:t>)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invites symposium and paper submissions for the 81st Annual Meeting of the Academy of Management to be held </w:t>
      </w:r>
      <w:r w:rsidR="0092516A" w:rsidRPr="00DC7574">
        <w:rPr>
          <w:rFonts w:ascii="&amp;quot" w:eastAsia="Times New Roman" w:hAnsi="&amp;quot" w:cs="Times New Roman"/>
          <w:b/>
          <w:color w:val="212529"/>
          <w:sz w:val="24"/>
          <w:szCs w:val="24"/>
        </w:rPr>
        <w:t>virtually</w:t>
      </w:r>
      <w:r w:rsidR="00DC7574" w:rsidRPr="00DC7574">
        <w:rPr>
          <w:rFonts w:ascii="&amp;quot" w:eastAsia="Times New Roman" w:hAnsi="&amp;quot" w:cs="Times New Roman"/>
          <w:b/>
          <w:color w:val="212529"/>
          <w:sz w:val="24"/>
          <w:szCs w:val="24"/>
        </w:rPr>
        <w:t xml:space="preserve"> </w:t>
      </w:r>
      <w:r w:rsidR="00DC7574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from </w:t>
      </w:r>
      <w:r w:rsidR="00DC7574" w:rsidRPr="00DC7574">
        <w:rPr>
          <w:rFonts w:ascii="&amp;quot" w:eastAsia="Times New Roman" w:hAnsi="&amp;quot" w:cs="Times New Roman"/>
          <w:b/>
          <w:color w:val="212529"/>
          <w:sz w:val="24"/>
          <w:szCs w:val="24"/>
        </w:rPr>
        <w:t>Friday, 30 July – Tuesday, 3 August</w:t>
      </w:r>
      <w:r w:rsidRPr="00DC7574">
        <w:rPr>
          <w:rFonts w:ascii="&amp;quot" w:eastAsia="Times New Roman" w:hAnsi="&amp;quot" w:cs="Times New Roman"/>
          <w:b/>
          <w:color w:val="212529"/>
          <w:sz w:val="24"/>
          <w:szCs w:val="24"/>
        </w:rPr>
        <w:t>.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</w:t>
      </w:r>
      <w:r w:rsidR="00390FF1">
        <w:rPr>
          <w:rFonts w:ascii="&amp;quot" w:eastAsia="Times New Roman" w:hAnsi="&amp;quot" w:cs="Times New Roman"/>
          <w:color w:val="212529"/>
          <w:sz w:val="24"/>
          <w:szCs w:val="24"/>
        </w:rPr>
        <w:t>NEU</w:t>
      </w:r>
      <w:r w:rsidR="00D952B5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is aiming to have most of the papers and symposia presented live (synchronously). </w:t>
      </w:r>
      <w:r w:rsidRPr="006A4012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The </w:t>
      </w:r>
      <w:r w:rsidR="006A4012" w:rsidRPr="006A4012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NUE interest group is dedicated to using neuroscience knowledge and approaches at different levels in organizations, as well as promoting linkages to management </w:t>
      </w:r>
      <w:r w:rsidR="00564CE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theory and </w:t>
      </w:r>
      <w:r w:rsidR="006A4012" w:rsidRPr="006A4012">
        <w:rPr>
          <w:rFonts w:asciiTheme="majorBidi" w:eastAsia="Times New Roman" w:hAnsiTheme="majorBidi" w:cstheme="majorBidi"/>
          <w:color w:val="212529"/>
          <w:sz w:val="24"/>
          <w:szCs w:val="24"/>
        </w:rPr>
        <w:t>practice.</w:t>
      </w:r>
      <w:r w:rsidR="00134670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</w:t>
      </w:r>
      <w:r w:rsidR="00134670">
        <w:rPr>
          <w:rFonts w:asciiTheme="majorBidi" w:eastAsia="Times New Roman" w:hAnsiTheme="majorBidi" w:cstheme="majorBidi"/>
          <w:color w:val="212529"/>
          <w:sz w:val="24"/>
          <w:szCs w:val="24"/>
        </w:rPr>
        <w:br/>
      </w:r>
      <w:r w:rsidR="006A4012" w:rsidRPr="006A4012">
        <w:rPr>
          <w:rFonts w:asciiTheme="majorBidi" w:eastAsia="Times New Roman" w:hAnsiTheme="majorBidi" w:cstheme="majorBidi"/>
          <w:color w:val="212529"/>
          <w:sz w:val="24"/>
          <w:szCs w:val="24"/>
        </w:rPr>
        <w:cr/>
      </w:r>
      <w:r w:rsidRPr="006A4012">
        <w:rPr>
          <w:rFonts w:asciiTheme="majorBidi" w:hAnsiTheme="majorBidi" w:cstheme="majorBidi"/>
          <w:color w:val="212529"/>
          <w:sz w:val="24"/>
          <w:szCs w:val="24"/>
          <w:u w:val="single"/>
        </w:rPr>
        <w:t>Specific Domain:</w:t>
      </w:r>
      <w:r w:rsidRPr="006A4012">
        <w:rPr>
          <w:rFonts w:asciiTheme="majorBidi" w:hAnsiTheme="majorBidi" w:cstheme="majorBidi"/>
          <w:color w:val="212529"/>
          <w:sz w:val="24"/>
          <w:szCs w:val="24"/>
        </w:rPr>
        <w:t> </w:t>
      </w:r>
      <w:r w:rsidR="006A4012" w:rsidRPr="006A4012">
        <w:rPr>
          <w:rFonts w:asciiTheme="majorBidi" w:hAnsiTheme="majorBidi" w:cstheme="majorBidi"/>
          <w:color w:val="212529"/>
          <w:sz w:val="24"/>
          <w:szCs w:val="24"/>
        </w:rPr>
        <w:t>Domain Statement</w:t>
      </w:r>
      <w:r w:rsidR="006A4012" w:rsidRPr="006A4012">
        <w:rPr>
          <w:rFonts w:asciiTheme="majorBidi" w:hAnsiTheme="majorBidi" w:cstheme="majorBidi"/>
          <w:color w:val="212529"/>
          <w:sz w:val="24"/>
          <w:szCs w:val="24"/>
        </w:rPr>
        <w:cr/>
        <w:t>The Organizational Neuroscience (NEU) interest group encourage</w:t>
      </w:r>
      <w:r w:rsidR="00DF654F">
        <w:rPr>
          <w:rFonts w:asciiTheme="majorBidi" w:hAnsiTheme="majorBidi" w:cstheme="majorBidi"/>
          <w:color w:val="212529"/>
          <w:sz w:val="24"/>
          <w:szCs w:val="24"/>
        </w:rPr>
        <w:t>s</w:t>
      </w:r>
      <w:r w:rsidR="006A4012" w:rsidRPr="006A4012">
        <w:rPr>
          <w:rFonts w:asciiTheme="majorBidi" w:hAnsiTheme="majorBidi" w:cstheme="majorBidi"/>
          <w:color w:val="212529"/>
          <w:sz w:val="24"/>
          <w:szCs w:val="24"/>
        </w:rPr>
        <w:t xml:space="preserve"> knowledge generation through theoretical propositions and/or empirical evidence pertaining to the neural mechanisms associated with behavior in the workplace. </w:t>
      </w:r>
      <w:r w:rsidR="00DF654F" w:rsidRPr="003B035D">
        <w:rPr>
          <w:rFonts w:asciiTheme="majorBidi" w:hAnsiTheme="majorBidi" w:cstheme="majorBidi"/>
          <w:sz w:val="24"/>
          <w:szCs w:val="24"/>
        </w:rPr>
        <w:t>We broadly define organizational neuroscience as brain-related phenomena</w:t>
      </w:r>
      <w:r w:rsidR="00DF654F">
        <w:rPr>
          <w:rFonts w:asciiTheme="majorBidi" w:hAnsiTheme="majorBidi" w:cstheme="majorBidi"/>
          <w:sz w:val="24"/>
          <w:szCs w:val="24"/>
        </w:rPr>
        <w:t xml:space="preserve">, including </w:t>
      </w:r>
      <w:r w:rsidR="00DF654F" w:rsidRPr="003B035D">
        <w:rPr>
          <w:rFonts w:asciiTheme="majorBidi" w:hAnsiTheme="majorBidi" w:cstheme="majorBidi"/>
          <w:sz w:val="24"/>
          <w:szCs w:val="24"/>
        </w:rPr>
        <w:t xml:space="preserve">biological/physiological </w:t>
      </w:r>
      <w:r w:rsidR="00DF654F">
        <w:rPr>
          <w:rFonts w:asciiTheme="majorBidi" w:hAnsiTheme="majorBidi" w:cstheme="majorBidi"/>
          <w:sz w:val="24"/>
          <w:szCs w:val="24"/>
        </w:rPr>
        <w:t>processes that are innervated by the central nervous system (e.g., heartrate)</w:t>
      </w:r>
      <w:r w:rsidR="00DF654F" w:rsidRPr="003B035D">
        <w:rPr>
          <w:rFonts w:asciiTheme="majorBidi" w:hAnsiTheme="majorBidi" w:cstheme="majorBidi"/>
          <w:sz w:val="24"/>
          <w:szCs w:val="24"/>
        </w:rPr>
        <w:t>.</w:t>
      </w:r>
      <w:r w:rsidR="00DF654F">
        <w:rPr>
          <w:rFonts w:asciiTheme="majorBidi" w:hAnsiTheme="majorBidi" w:cstheme="majorBidi"/>
          <w:sz w:val="24"/>
          <w:szCs w:val="24"/>
        </w:rPr>
        <w:t xml:space="preserve"> </w:t>
      </w:r>
      <w:r w:rsidR="006A4012" w:rsidRPr="006A4012">
        <w:rPr>
          <w:rFonts w:asciiTheme="majorBidi" w:hAnsiTheme="majorBidi" w:cstheme="majorBidi"/>
          <w:color w:val="212529"/>
          <w:sz w:val="24"/>
          <w:szCs w:val="24"/>
        </w:rPr>
        <w:t xml:space="preserve">Concurrently, the interest group seeks to understand how the environment, culture, and institutions can affect organizational actors’ </w:t>
      </w:r>
      <w:r w:rsidR="00564CE5">
        <w:rPr>
          <w:rFonts w:asciiTheme="majorBidi" w:hAnsiTheme="majorBidi" w:cstheme="majorBidi"/>
          <w:color w:val="212529"/>
          <w:sz w:val="24"/>
          <w:szCs w:val="24"/>
        </w:rPr>
        <w:t xml:space="preserve">behavior through </w:t>
      </w:r>
      <w:r w:rsidR="006A4012" w:rsidRPr="006A4012">
        <w:rPr>
          <w:rFonts w:asciiTheme="majorBidi" w:hAnsiTheme="majorBidi" w:cstheme="majorBidi"/>
          <w:color w:val="212529"/>
          <w:sz w:val="24"/>
          <w:szCs w:val="24"/>
        </w:rPr>
        <w:t>nervous system functioning. By considering neuroscience at different levels of analysis in organizations, we encourage interdisciplinarity and multi-methods research. Moreover, we stress ethical considerations when using neuroscience technology in workplace research.</w:t>
      </w:r>
    </w:p>
    <w:p w14:paraId="7ACE8BE7" w14:textId="77777777" w:rsidR="006A4012" w:rsidRDefault="006A4012" w:rsidP="006A4012">
      <w:pPr>
        <w:spacing w:after="0" w:line="240" w:lineRule="auto"/>
        <w:rPr>
          <w:rFonts w:ascii="&amp;quot" w:hAnsi="&amp;quot"/>
          <w:color w:val="212529"/>
        </w:rPr>
      </w:pPr>
    </w:p>
    <w:p w14:paraId="41287D14" w14:textId="161D472F" w:rsidR="00B2791C" w:rsidRDefault="00B2791C" w:rsidP="006A4012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92516A">
        <w:rPr>
          <w:rFonts w:ascii="&amp;quot" w:eastAsia="Times New Roman" w:hAnsi="&amp;quot" w:cs="Times New Roman"/>
          <w:color w:val="212529"/>
          <w:sz w:val="24"/>
          <w:szCs w:val="24"/>
          <w:u w:val="single"/>
        </w:rPr>
        <w:t>Special Instructions: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 We </w:t>
      </w:r>
      <w:r w:rsidR="006A4012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encourage both empirical and theoretical submission and interesting 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symposium submissions </w:t>
      </w:r>
      <w:r w:rsidR="006A4012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that enable 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attendees the opportunity </w:t>
      </w:r>
      <w:r w:rsidR="006A4012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to be 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>expo</w:t>
      </w:r>
      <w:r w:rsidR="006A4012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sed to new ideas and methodologies from neuroscience and other related fields. NEU </w:t>
      </w:r>
      <w:r w:rsidR="0036247C">
        <w:rPr>
          <w:rFonts w:ascii="&amp;quot" w:eastAsia="Times New Roman" w:hAnsi="&amp;quot" w:cs="Times New Roman"/>
          <w:color w:val="212529"/>
          <w:sz w:val="24"/>
          <w:szCs w:val="24"/>
        </w:rPr>
        <w:t>welcomes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submissions from</w:t>
      </w:r>
      <w:r w:rsidR="0036247C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doctoral students and </w:t>
      </w:r>
      <w:r w:rsidR="007479DD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scholars </w:t>
      </w:r>
      <w:r w:rsidR="0036247C">
        <w:rPr>
          <w:rFonts w:ascii="&amp;quot" w:eastAsia="Times New Roman" w:hAnsi="&amp;quot" w:cs="Times New Roman"/>
          <w:color w:val="212529"/>
          <w:sz w:val="24"/>
          <w:szCs w:val="24"/>
        </w:rPr>
        <w:t>at</w:t>
      </w:r>
      <w:r w:rsidR="007479DD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all phases</w:t>
      </w:r>
      <w:r w:rsidR="0036247C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of their career. Given the nature of NEU</w:t>
      </w:r>
      <w:r w:rsidR="007479DD">
        <w:rPr>
          <w:rFonts w:ascii="&amp;quot" w:eastAsia="Times New Roman" w:hAnsi="&amp;quot" w:cs="Times New Roman"/>
          <w:color w:val="212529"/>
          <w:sz w:val="24"/>
          <w:szCs w:val="24"/>
        </w:rPr>
        <w:t>,</w:t>
      </w:r>
      <w:r w:rsidR="0036247C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we are particularly interested in micro, meso, and macro contributions that cross diverse topics, such as OB, strategy, and HR. 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>We also encourage scholars to think about this year’s Academy theme “</w:t>
      </w:r>
      <w:hyperlink r:id="rId5" w:tooltip="https://nam02.safelinks.protection.outlook.com/?url=https%3A%2F%2Faom.org%2Fevents%2Fannual-meeting%2Fannual-meeting-theme&amp;data=04%7C01%7C%7Cf5b8c39b5b80413ed10608d887fbfbf2%7C55be662cc81e4a569f7f76453d7b269c%7C0%7C0%7C637408863629109909%7CUnknown%7CTWFpb" w:history="1">
        <w:r w:rsidR="0092516A" w:rsidRPr="0039630A">
          <w:rPr>
            <w:rFonts w:ascii="&amp;quot" w:eastAsia="Times New Roman" w:hAnsi="&amp;quot" w:cs="Times New Roman"/>
            <w:color w:val="212529"/>
            <w:sz w:val="24"/>
            <w:szCs w:val="24"/>
          </w:rPr>
          <w:t>Bringing the Manager Back in Management</w:t>
        </w:r>
      </w:hyperlink>
      <w:r w:rsidR="0092516A" w:rsidRPr="0092516A">
        <w:rPr>
          <w:rFonts w:ascii="&amp;quot" w:eastAsia="Times New Roman" w:hAnsi="&amp;quot" w:cs="Times New Roman"/>
          <w:color w:val="212529"/>
          <w:sz w:val="24"/>
          <w:szCs w:val="24"/>
        </w:rPr>
        <w:t>"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, when preparing their submissions. If you have questions about the appropriateness of your submission for </w:t>
      </w:r>
      <w:r w:rsidR="0036247C">
        <w:rPr>
          <w:rFonts w:ascii="&amp;quot" w:eastAsia="Times New Roman" w:hAnsi="&amp;quot" w:cs="Times New Roman"/>
          <w:color w:val="212529"/>
          <w:sz w:val="24"/>
          <w:szCs w:val="24"/>
        </w:rPr>
        <w:t>NEU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>, please feel free to contact the Program Chair</w:t>
      </w:r>
      <w:r w:rsid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, </w:t>
      </w:r>
      <w:r w:rsidR="0036247C">
        <w:rPr>
          <w:rFonts w:ascii="&amp;quot" w:eastAsia="Times New Roman" w:hAnsi="&amp;quot" w:cs="Times New Roman"/>
          <w:color w:val="212529"/>
          <w:sz w:val="24"/>
          <w:szCs w:val="24"/>
        </w:rPr>
        <w:t>Yair Berson</w:t>
      </w:r>
      <w:r w:rsidRPr="0092516A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. </w:t>
      </w:r>
      <w:r w:rsidR="007479DD" w:rsidRPr="0039630A">
        <w:rPr>
          <w:rFonts w:ascii="&amp;quot" w:eastAsia="Times New Roman" w:hAnsi="&amp;quot" w:cs="Times New Roman"/>
          <w:b/>
          <w:color w:val="212529"/>
          <w:sz w:val="24"/>
          <w:szCs w:val="24"/>
        </w:rPr>
        <w:t xml:space="preserve">Submission </w:t>
      </w:r>
      <w:r w:rsidR="007479DD" w:rsidRPr="007C5AA3">
        <w:rPr>
          <w:rFonts w:ascii="&amp;quot" w:eastAsia="Times New Roman" w:hAnsi="&amp;quot" w:cs="Times New Roman"/>
          <w:b/>
          <w:color w:val="212529"/>
          <w:sz w:val="24"/>
          <w:szCs w:val="24"/>
        </w:rPr>
        <w:t>Center Opens</w:t>
      </w:r>
      <w:r w:rsidR="007479DD" w:rsidRPr="007479DD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: in early December 2020 (target is Tuesday, 1 December 2020). </w:t>
      </w:r>
      <w:r w:rsidR="007479DD" w:rsidRPr="007C5AA3">
        <w:rPr>
          <w:rFonts w:ascii="&amp;quot" w:eastAsia="Times New Roman" w:hAnsi="&amp;quot" w:cs="Times New Roman"/>
          <w:b/>
          <w:color w:val="212529"/>
          <w:sz w:val="24"/>
          <w:szCs w:val="24"/>
        </w:rPr>
        <w:t>The Submission Center closes</w:t>
      </w:r>
      <w:r w:rsidR="007479DD" w:rsidRPr="007479DD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on Tuesday, 12 January 2021 at 17:00 (5 pm) ET (NY Time)</w:t>
      </w:r>
      <w:r w:rsidR="007479DD">
        <w:rPr>
          <w:rFonts w:ascii="&amp;quot" w:eastAsia="Times New Roman" w:hAnsi="&amp;quot" w:cs="Times New Roman"/>
          <w:color w:val="212529"/>
          <w:sz w:val="24"/>
          <w:szCs w:val="24"/>
        </w:rPr>
        <w:t>.</w:t>
      </w:r>
    </w:p>
    <w:p w14:paraId="49533B70" w14:textId="77777777" w:rsidR="0092516A" w:rsidRPr="0092516A" w:rsidRDefault="0092516A" w:rsidP="0092516A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</w:p>
    <w:p w14:paraId="191C02FE" w14:textId="7A07D93B" w:rsidR="00B2791C" w:rsidRDefault="00B2791C" w:rsidP="00947DD3">
      <w:pPr>
        <w:pStyle w:val="NormalWeb"/>
        <w:spacing w:before="0" w:beforeAutospacing="0"/>
        <w:rPr>
          <w:rFonts w:ascii="&amp;quot" w:hAnsi="&amp;quot"/>
          <w:color w:val="212529"/>
        </w:rPr>
      </w:pPr>
      <w:r w:rsidRPr="0092516A">
        <w:rPr>
          <w:rFonts w:ascii="&amp;quot" w:hAnsi="&amp;quot"/>
          <w:color w:val="212529"/>
          <w:u w:val="single"/>
        </w:rPr>
        <w:t xml:space="preserve">Reviewing for </w:t>
      </w:r>
      <w:r w:rsidR="00947DD3">
        <w:rPr>
          <w:rFonts w:ascii="&amp;quot" w:hAnsi="&amp;quot"/>
          <w:color w:val="212529"/>
          <w:u w:val="single"/>
        </w:rPr>
        <w:t>NEU</w:t>
      </w:r>
      <w:r w:rsidRPr="0092516A">
        <w:rPr>
          <w:rFonts w:ascii="&amp;quot" w:hAnsi="&amp;quot"/>
          <w:color w:val="212529"/>
          <w:u w:val="single"/>
        </w:rPr>
        <w:t>:</w:t>
      </w:r>
      <w:r>
        <w:rPr>
          <w:rFonts w:ascii="&amp;quot" w:hAnsi="&amp;quot"/>
          <w:color w:val="212529"/>
        </w:rPr>
        <w:t xml:space="preserve"> </w:t>
      </w:r>
      <w:r w:rsidR="00947DD3">
        <w:rPr>
          <w:rFonts w:ascii="&amp;quot" w:hAnsi="&amp;quot"/>
          <w:color w:val="212529"/>
        </w:rPr>
        <w:t xml:space="preserve">We endeavor to provide </w:t>
      </w:r>
      <w:r>
        <w:rPr>
          <w:rFonts w:ascii="&amp;quot" w:hAnsi="&amp;quot"/>
          <w:color w:val="212529"/>
        </w:rPr>
        <w:t xml:space="preserve">developmental feedback to submitters. In order to </w:t>
      </w:r>
      <w:r w:rsidR="00947DD3">
        <w:rPr>
          <w:rFonts w:ascii="&amp;quot" w:hAnsi="&amp;quot"/>
          <w:color w:val="212529"/>
        </w:rPr>
        <w:t>accomplish</w:t>
      </w:r>
      <w:r>
        <w:rPr>
          <w:rFonts w:ascii="&amp;quot" w:hAnsi="&amp;quot"/>
          <w:color w:val="212529"/>
        </w:rPr>
        <w:t xml:space="preserve"> thi</w:t>
      </w:r>
      <w:r w:rsidR="00D042A3">
        <w:rPr>
          <w:rFonts w:ascii="&amp;quot" w:hAnsi="&amp;quot"/>
          <w:color w:val="212529"/>
        </w:rPr>
        <w:t>s, we need your support. Please</w:t>
      </w:r>
      <w:r w:rsidRPr="0039630A">
        <w:rPr>
          <w:rFonts w:ascii="&amp;quot" w:hAnsi="&amp;quot"/>
        </w:rPr>
        <w:t xml:space="preserve"> </w:t>
      </w:r>
      <w:hyperlink r:id="rId6" w:history="1">
        <w:r w:rsidRPr="0039630A">
          <w:rPr>
            <w:rStyle w:val="Hyperlink"/>
            <w:rFonts w:ascii="&amp;quot" w:hAnsi="&amp;quot"/>
            <w:color w:val="auto"/>
            <w:u w:val="none"/>
          </w:rPr>
          <w:t>sign up to review</w:t>
        </w:r>
      </w:hyperlink>
      <w:r>
        <w:rPr>
          <w:rFonts w:ascii="&amp;quot" w:hAnsi="&amp;quot"/>
          <w:color w:val="212529"/>
        </w:rPr>
        <w:t xml:space="preserve"> for the </w:t>
      </w:r>
      <w:r w:rsidR="00947DD3">
        <w:rPr>
          <w:rFonts w:ascii="&amp;quot" w:hAnsi="&amp;quot"/>
          <w:color w:val="212529"/>
        </w:rPr>
        <w:t>NEU interest group</w:t>
      </w:r>
      <w:r>
        <w:rPr>
          <w:rFonts w:ascii="&amp;quot" w:hAnsi="&amp;quot"/>
          <w:color w:val="212529"/>
        </w:rPr>
        <w:t xml:space="preserve"> in early December 2019. Your reviewer assignment will be based on </w:t>
      </w:r>
      <w:r w:rsidR="0039630A">
        <w:rPr>
          <w:rFonts w:ascii="&amp;quot" w:hAnsi="&amp;quot"/>
          <w:color w:val="212529"/>
        </w:rPr>
        <w:t xml:space="preserve">the keywords that you indicate to be </w:t>
      </w:r>
      <w:r>
        <w:rPr>
          <w:rFonts w:ascii="&amp;quot" w:hAnsi="&amp;quot"/>
          <w:color w:val="212529"/>
        </w:rPr>
        <w:t>your areas of expertise. We are grateful for your willingness to volunteer and contribute to the program in this important way.</w:t>
      </w:r>
      <w:r w:rsidR="0039630A">
        <w:rPr>
          <w:rFonts w:ascii="&amp;quot" w:hAnsi="&amp;quot"/>
          <w:color w:val="212529"/>
        </w:rPr>
        <w:t xml:space="preserve"> </w:t>
      </w:r>
    </w:p>
    <w:p w14:paraId="62AB92CD" w14:textId="62E100BA" w:rsidR="00D3325F" w:rsidRPr="00DC7574" w:rsidRDefault="00947DD3" w:rsidP="00D47B95">
      <w:pPr>
        <w:pStyle w:val="NormalWeb"/>
        <w:spacing w:before="0" w:beforeAutospacing="0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  <w:u w:val="single"/>
        </w:rPr>
        <w:t>NEU</w:t>
      </w:r>
      <w:r w:rsidR="00B2791C">
        <w:rPr>
          <w:rFonts w:ascii="&amp;quot" w:hAnsi="&amp;quot"/>
          <w:color w:val="212529"/>
          <w:u w:val="single"/>
        </w:rPr>
        <w:t xml:space="preserve"> Awards: </w:t>
      </w:r>
      <w:r w:rsidR="00B2791C">
        <w:rPr>
          <w:rFonts w:ascii="&amp;quot" w:hAnsi="&amp;quot"/>
          <w:color w:val="212529"/>
        </w:rPr>
        <w:t xml:space="preserve">The </w:t>
      </w:r>
      <w:r>
        <w:rPr>
          <w:rFonts w:ascii="&amp;quot" w:hAnsi="&amp;quot"/>
          <w:color w:val="212529"/>
        </w:rPr>
        <w:t xml:space="preserve">NEU </w:t>
      </w:r>
      <w:r w:rsidR="00B2791C">
        <w:rPr>
          <w:rFonts w:ascii="&amp;quot" w:hAnsi="&amp;quot"/>
          <w:color w:val="212529"/>
        </w:rPr>
        <w:t xml:space="preserve">honors the following: (a) Best Paper submitted to </w:t>
      </w:r>
      <w:r>
        <w:rPr>
          <w:rFonts w:ascii="&amp;quot" w:hAnsi="&amp;quot"/>
          <w:color w:val="212529"/>
        </w:rPr>
        <w:t>NEU</w:t>
      </w:r>
      <w:r w:rsidR="00B2791C">
        <w:rPr>
          <w:rFonts w:ascii="&amp;quot" w:hAnsi="&amp;quot"/>
          <w:color w:val="212529"/>
        </w:rPr>
        <w:t xml:space="preserve">, (b) Best Student Paper (the paper may be co-authored, but the student must </w:t>
      </w:r>
      <w:r>
        <w:rPr>
          <w:rFonts w:ascii="&amp;quot" w:hAnsi="&amp;quot"/>
          <w:color w:val="212529"/>
        </w:rPr>
        <w:t>have a central role in it</w:t>
      </w:r>
      <w:r w:rsidR="00B2791C">
        <w:rPr>
          <w:rFonts w:ascii="&amp;quot" w:hAnsi="&amp;quot"/>
          <w:color w:val="212529"/>
        </w:rPr>
        <w:t xml:space="preserve">), </w:t>
      </w:r>
      <w:r>
        <w:rPr>
          <w:rFonts w:ascii="&amp;quot" w:hAnsi="&amp;quot"/>
          <w:color w:val="212529"/>
        </w:rPr>
        <w:t xml:space="preserve">and </w:t>
      </w:r>
      <w:r w:rsidR="00B2791C">
        <w:rPr>
          <w:rFonts w:ascii="&amp;quot" w:hAnsi="&amp;quot"/>
          <w:color w:val="212529"/>
        </w:rPr>
        <w:t>(c) Best Symposium</w:t>
      </w:r>
      <w:r w:rsidR="0092516A">
        <w:rPr>
          <w:rFonts w:ascii="&amp;quot" w:hAnsi="&amp;quot"/>
          <w:color w:val="212529"/>
        </w:rPr>
        <w:t xml:space="preserve">. </w:t>
      </w:r>
      <w:r w:rsidR="00D47B95">
        <w:rPr>
          <w:rFonts w:ascii="&amp;quot" w:hAnsi="&amp;quot"/>
          <w:color w:val="212529"/>
        </w:rPr>
        <w:t xml:space="preserve">We </w:t>
      </w:r>
      <w:r w:rsidR="00564CE5">
        <w:rPr>
          <w:rFonts w:ascii="&amp;quot" w:hAnsi="&amp;quot"/>
          <w:color w:val="212529"/>
        </w:rPr>
        <w:t xml:space="preserve">will </w:t>
      </w:r>
      <w:r w:rsidR="00D47B95">
        <w:rPr>
          <w:rFonts w:ascii="&amp;quot" w:hAnsi="&amp;quot"/>
          <w:color w:val="212529"/>
        </w:rPr>
        <w:t xml:space="preserve">award the winner(s) of the Best Paper and Best Student Paper award with a plaque and a cash prize of US$500. </w:t>
      </w:r>
    </w:p>
    <w:sectPr w:rsidR="00D3325F" w:rsidRPr="00DC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E2825"/>
    <w:multiLevelType w:val="multilevel"/>
    <w:tmpl w:val="A19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1C"/>
    <w:rsid w:val="00134670"/>
    <w:rsid w:val="001661A4"/>
    <w:rsid w:val="00220E50"/>
    <w:rsid w:val="002F3B60"/>
    <w:rsid w:val="0036247C"/>
    <w:rsid w:val="00390FF1"/>
    <w:rsid w:val="0039630A"/>
    <w:rsid w:val="004A7430"/>
    <w:rsid w:val="00564CE5"/>
    <w:rsid w:val="006A4012"/>
    <w:rsid w:val="006F43D1"/>
    <w:rsid w:val="007479DD"/>
    <w:rsid w:val="007A2DE5"/>
    <w:rsid w:val="007B2145"/>
    <w:rsid w:val="007C5AA3"/>
    <w:rsid w:val="008173C9"/>
    <w:rsid w:val="0092516A"/>
    <w:rsid w:val="00947DD3"/>
    <w:rsid w:val="00B2791C"/>
    <w:rsid w:val="00D042A3"/>
    <w:rsid w:val="00D3325F"/>
    <w:rsid w:val="00D47B95"/>
    <w:rsid w:val="00D952B5"/>
    <w:rsid w:val="00DC7574"/>
    <w:rsid w:val="00DF654F"/>
    <w:rsid w:val="00E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43E7"/>
  <w15:chartTrackingRefBased/>
  <w15:docId w15:val="{A88BC6EF-D0D7-4B3A-829E-07D7CDF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91C"/>
    <w:rPr>
      <w:b/>
      <w:bCs/>
    </w:rPr>
  </w:style>
  <w:style w:type="character" w:styleId="Emphasis">
    <w:name w:val="Emphasis"/>
    <w:basedOn w:val="DefaultParagraphFont"/>
    <w:uiPriority w:val="20"/>
    <w:qFormat/>
    <w:rsid w:val="00B2791C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m.org/events/annual-meeting/reviewing/annual-meeting-reviewer-resources" TargetMode="External"/><Relationship Id="rId5" Type="http://schemas.openxmlformats.org/officeDocument/2006/relationships/hyperlink" Target="https://nam02.safelinks.protection.outlook.com/?url=https%3A%2F%2Faom.org%2Fevents%2Fannual-meeting%2Fannual-meeting-theme&amp;data=04%7C01%7C%7Cf5b8c39b5b80413ed10608d887fbfbf2%7C55be662cc81e4a569f7f76453d7b269c%7C0%7C0%7C637408863629109909%7CUnknown%7CTWFpbGZsb3d8eyJWIjoiMC4wLjAwMDAiLCJQIjoiV2luMzIiLCJBTiI6Ik1haWwiLCJXVCI6Mn0%3D%7C1000&amp;sdata=VC9SHZoeKnWAJxf8d6EYiYs6TVVZ%2F4Aj3x5ZYWkjDE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Schilpzand, Pauline - COB</dc:creator>
  <cp:keywords/>
  <dc:description/>
  <cp:lastModifiedBy>Berson, Yair</cp:lastModifiedBy>
  <cp:revision>2</cp:revision>
  <dcterms:created xsi:type="dcterms:W3CDTF">2020-11-23T14:54:00Z</dcterms:created>
  <dcterms:modified xsi:type="dcterms:W3CDTF">2020-11-23T14:54:00Z</dcterms:modified>
</cp:coreProperties>
</file>